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E567" w14:textId="77777777" w:rsidR="00F118DB" w:rsidRPr="00F118DB" w:rsidRDefault="00F118DB" w:rsidP="00F118DB">
      <w:pPr>
        <w:jc w:val="both"/>
      </w:pPr>
      <w:r w:rsidRPr="00F118DB">
        <w:rPr>
          <w:b/>
          <w:bCs/>
        </w:rPr>
        <w:br/>
        <w:t>(TSY Madde 66)</w:t>
      </w:r>
    </w:p>
    <w:p w14:paraId="35038DF7" w14:textId="77777777" w:rsidR="00F118DB" w:rsidRPr="00F118DB" w:rsidRDefault="00F118DB" w:rsidP="00F118DB">
      <w:pPr>
        <w:jc w:val="both"/>
      </w:pPr>
      <w:r w:rsidRPr="00F118DB">
        <w:t>(1) Şirketin sona ermesine ilişkin tescil başvurusunda aşağıdaki belgeler müdürlüğe verilir:</w:t>
      </w:r>
    </w:p>
    <w:p w14:paraId="646A05C9" w14:textId="102EB879" w:rsidR="00F118DB" w:rsidRPr="00F118DB" w:rsidRDefault="00F118DB" w:rsidP="00F118DB">
      <w:pPr>
        <w:jc w:val="both"/>
      </w:pPr>
      <w:r w:rsidRPr="00F118DB">
        <w:t>a) Sona erme </w:t>
      </w:r>
      <w:hyperlink r:id="rId4" w:tgtFrame="_blank" w:history="1">
        <w:r w:rsidR="0043524A">
          <w:rPr>
            <w:rStyle w:val="Kpr"/>
            <w:b/>
            <w:bCs/>
          </w:rPr>
          <w:t xml:space="preserve">tasfiye </w:t>
        </w:r>
        <w:proofErr w:type="gramStart"/>
        <w:r w:rsidR="0043524A">
          <w:rPr>
            <w:rStyle w:val="Kpr"/>
            <w:b/>
            <w:bCs/>
          </w:rPr>
          <w:t xml:space="preserve">başlangıcı </w:t>
        </w:r>
        <w:r w:rsidRPr="00F118DB">
          <w:rPr>
            <w:rStyle w:val="Kpr"/>
            <w:b/>
            <w:bCs/>
          </w:rPr>
          <w:t xml:space="preserve"> kararına</w:t>
        </w:r>
        <w:proofErr w:type="gramEnd"/>
      </w:hyperlink>
      <w:r w:rsidRPr="00F118DB">
        <w:t> dayanıyorsa bu kararın noter onaylı örneği.</w:t>
      </w:r>
    </w:p>
    <w:p w14:paraId="526CCDAE" w14:textId="77777777" w:rsidR="00F118DB" w:rsidRPr="00F118DB" w:rsidRDefault="00F118DB" w:rsidP="00F118DB">
      <w:pPr>
        <w:jc w:val="both"/>
      </w:pPr>
      <w:r w:rsidRPr="00F118DB">
        <w:t>b) Sona erme başka bir sebepten ileri geliyorsa, bunu kanıtlayan belgenin onaylı örneği.</w:t>
      </w:r>
    </w:p>
    <w:p w14:paraId="331B6800" w14:textId="77777777" w:rsidR="00F118DB" w:rsidRPr="00F118DB" w:rsidRDefault="00F118DB" w:rsidP="00F118DB">
      <w:pPr>
        <w:jc w:val="both"/>
      </w:pPr>
      <w:r w:rsidRPr="00F118DB">
        <w:t>c) Tasfiye memurlarının i</w:t>
      </w:r>
      <w:r w:rsidRPr="00F118DB">
        <w:rPr>
          <w:b/>
          <w:bCs/>
        </w:rPr>
        <w:t>mza örneği/imza beyanı (</w:t>
      </w:r>
      <w:r w:rsidRPr="00F118DB">
        <w:t>Kamu kurum 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 (1 adet asıl)</w:t>
      </w:r>
    </w:p>
    <w:p w14:paraId="3D718F08" w14:textId="77777777" w:rsidR="00F118DB" w:rsidRPr="00F118DB" w:rsidRDefault="00F118DB" w:rsidP="00F118DB">
      <w:pPr>
        <w:jc w:val="both"/>
      </w:pPr>
      <w:r w:rsidRPr="00F118DB">
        <w:rPr>
          <w:b/>
          <w:bCs/>
        </w:rPr>
        <w:t xml:space="preserve">Yeni kimlik kartı ile yetkili olarak eklenen kişilerin imza örnekleri elektronik ortamda </w:t>
      </w:r>
      <w:proofErr w:type="spellStart"/>
      <w:r w:rsidRPr="00F118DB">
        <w:rPr>
          <w:b/>
          <w:bCs/>
        </w:rPr>
        <w:t>NVİ’den</w:t>
      </w:r>
      <w:proofErr w:type="spellEnd"/>
      <w:r w:rsidRPr="00F118DB">
        <w:rPr>
          <w:b/>
          <w:bCs/>
        </w:rPr>
        <w:t xml:space="preserve"> alınarak MERSİS veri tabanına kaydedilebilmektedir. Bu durumda olan yetkililer için FİZİKİ İMZA </w:t>
      </w:r>
      <w:proofErr w:type="gramStart"/>
      <w:r w:rsidRPr="00F118DB">
        <w:rPr>
          <w:b/>
          <w:bCs/>
        </w:rPr>
        <w:t>BEYANI  ve</w:t>
      </w:r>
      <w:proofErr w:type="gramEnd"/>
      <w:r w:rsidRPr="00F118DB">
        <w:rPr>
          <w:b/>
          <w:bCs/>
        </w:rPr>
        <w:t xml:space="preserve"> ortak dışı atanan tasfiye memurlarından GÖREV KABUL BEYANI talep edilmeyecektir. (4/3/2022 tarihli 72558467 sayılı Bakanlık Genelgesi)</w:t>
      </w:r>
    </w:p>
    <w:p w14:paraId="4889073D" w14:textId="77777777" w:rsidR="00F118DB" w:rsidRPr="00F118DB" w:rsidRDefault="00F118DB" w:rsidP="00F118DB">
      <w:pPr>
        <w:jc w:val="both"/>
      </w:pPr>
      <w:proofErr w:type="gramStart"/>
      <w:r w:rsidRPr="00F118DB">
        <w:t>ç</w:t>
      </w:r>
      <w:proofErr w:type="gramEnd"/>
      <w:r w:rsidRPr="00F118DB">
        <w:t>) Tasfiye memurlarının ortaklar dışından seçilmesi halinde görevi kabul ettiğine ilişkin imzalı belge.</w:t>
      </w:r>
    </w:p>
    <w:p w14:paraId="4BE78720" w14:textId="77777777" w:rsidR="00F118DB" w:rsidRPr="00F118DB" w:rsidRDefault="00F118DB" w:rsidP="00F118DB">
      <w:pPr>
        <w:jc w:val="both"/>
      </w:pPr>
      <w:r w:rsidRPr="00F118DB">
        <w:t>d) Şirket sözleşmesinde alacaklıların davetine ilişkin hüküm bulunması halinde buna uygun olarak yapılan tasfiye memurlarınca hazırlanmış, alacaklıların davetinin yapıldığına ilişkin belge.</w:t>
      </w:r>
    </w:p>
    <w:p w14:paraId="0C37B9E9" w14:textId="77777777" w:rsidR="00F118DB" w:rsidRPr="00F118DB" w:rsidRDefault="00F118DB" w:rsidP="00F118DB">
      <w:pPr>
        <w:jc w:val="both"/>
      </w:pPr>
      <w:r w:rsidRPr="00F118DB">
        <w:t>(2) Tasfiyenin tamamlanmasından sonra kayıt silmede aşağıdaki belgeler müdürlüğe verilir:</w:t>
      </w:r>
    </w:p>
    <w:p w14:paraId="50E3C69B" w14:textId="77777777" w:rsidR="00F118DB" w:rsidRPr="00F118DB" w:rsidRDefault="00F118DB" w:rsidP="00F118DB">
      <w:pPr>
        <w:jc w:val="both"/>
      </w:pPr>
      <w:r w:rsidRPr="00F118DB">
        <w:t>a) Tasfiye memurlarınca son bilançonun ortaklara tebliğ edildiğine ilişkin belge.</w:t>
      </w:r>
    </w:p>
    <w:p w14:paraId="4D471388" w14:textId="2B6B0705" w:rsidR="00F118DB" w:rsidRPr="00F118DB" w:rsidRDefault="00F118DB" w:rsidP="00F118DB">
      <w:pPr>
        <w:jc w:val="both"/>
      </w:pPr>
      <w:r w:rsidRPr="00F118DB">
        <w:t>b) Ortakların son bilançonun onayına ilişkin </w:t>
      </w:r>
      <w:hyperlink r:id="rId5" w:history="1">
        <w:r w:rsidR="0043524A">
          <w:rPr>
            <w:rStyle w:val="Kpr"/>
            <w:b/>
            <w:bCs/>
          </w:rPr>
          <w:t xml:space="preserve">tasfiye sonu </w:t>
        </w:r>
        <w:proofErr w:type="gramStart"/>
        <w:r w:rsidR="0043524A">
          <w:rPr>
            <w:rStyle w:val="Kpr"/>
            <w:b/>
            <w:bCs/>
          </w:rPr>
          <w:t xml:space="preserve">kapanış </w:t>
        </w:r>
        <w:r w:rsidRPr="00F118DB">
          <w:rPr>
            <w:rStyle w:val="Kpr"/>
            <w:b/>
            <w:bCs/>
          </w:rPr>
          <w:t xml:space="preserve"> kararı</w:t>
        </w:r>
        <w:proofErr w:type="gramEnd"/>
        <w:r w:rsidRPr="00F118DB">
          <w:rPr>
            <w:rStyle w:val="Kpr"/>
          </w:rPr>
          <w:t> </w:t>
        </w:r>
      </w:hyperlink>
      <w:r w:rsidRPr="00F118DB">
        <w:t>veya mahkemeye itirazda bulunmayacaklarına dair yazılı beyanı.</w:t>
      </w:r>
    </w:p>
    <w:p w14:paraId="3AC51F79" w14:textId="78F0E291" w:rsidR="00F118DB" w:rsidRDefault="00F118DB" w:rsidP="00F118DB">
      <w:pPr>
        <w:jc w:val="both"/>
      </w:pPr>
      <w:r w:rsidRPr="00F118DB">
        <w:t>c) Son bilanço.</w:t>
      </w:r>
    </w:p>
    <w:p w14:paraId="4C30D3D4" w14:textId="6B3102FA" w:rsidR="009907B4" w:rsidRPr="00F118DB" w:rsidRDefault="009907B4" w:rsidP="00F118DB">
      <w:pPr>
        <w:jc w:val="both"/>
      </w:pPr>
      <w:r>
        <w:t xml:space="preserve">d) </w:t>
      </w:r>
      <w:r w:rsidRPr="009907B4">
        <w:rPr>
          <w:b/>
          <w:bCs/>
          <w:color w:val="0070C0"/>
          <w:u w:val="single"/>
        </w:rPr>
        <w:t>dilekçe</w:t>
      </w:r>
    </w:p>
    <w:p w14:paraId="5AA640DC"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1A"/>
    <w:rsid w:val="0012751A"/>
    <w:rsid w:val="001E5433"/>
    <w:rsid w:val="00253C88"/>
    <w:rsid w:val="0043524A"/>
    <w:rsid w:val="004955B9"/>
    <w:rsid w:val="005A0748"/>
    <w:rsid w:val="005F4EE4"/>
    <w:rsid w:val="005F625C"/>
    <w:rsid w:val="009907B4"/>
    <w:rsid w:val="00F118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0C9B"/>
  <w15:chartTrackingRefBased/>
  <w15:docId w15:val="{1285870A-B41E-475D-A24D-31BAFB64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118DB"/>
    <w:rPr>
      <w:color w:val="0563C1" w:themeColor="hyperlink"/>
      <w:u w:val="single"/>
    </w:rPr>
  </w:style>
  <w:style w:type="character" w:styleId="zmlenmeyenBahsetme">
    <w:name w:val="Unresolved Mention"/>
    <w:basedOn w:val="VarsaylanParagrafYazTipi"/>
    <w:uiPriority w:val="99"/>
    <w:semiHidden/>
    <w:unhideWhenUsed/>
    <w:rsid w:val="00F11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30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tso.org.tr/images/tescil-ve-uyelik/tescil-evraklari/kollektif/koll-tasfiyekapanis-karari.doc" TargetMode="External"/><Relationship Id="rId4" Type="http://schemas.openxmlformats.org/officeDocument/2006/relationships/hyperlink" Target="https://www.matso.org.tr/images/tescil-ve-uyelik/tescil-evraklari/kollektif/koll-tasfiyebaslangic-karari.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2023-09-08T10:56:00Z</dcterms:created>
  <dcterms:modified xsi:type="dcterms:W3CDTF">2023-09-08T11:01:00Z</dcterms:modified>
</cp:coreProperties>
</file>