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2691" w14:textId="77777777" w:rsidR="002144A3" w:rsidRPr="002144A3" w:rsidRDefault="002144A3" w:rsidP="002144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b/>
          <w:noProof/>
          <w:sz w:val="20"/>
          <w:szCs w:val="20"/>
          <w:shd w:val="clear" w:color="auto" w:fill="FFFFFF"/>
          <w:lang w:eastAsia="tr-TR"/>
        </w:rPr>
        <w:t xml:space="preserve">SERMAYENİN AZALTILMASINA RAĞMEN ŞİRKET ALACAKLILARININ HAKLARINI TAMAMEN KARŞILAYACAK MİKTARDA AKTİFİN ŞİRKETTE MEVCUT OLDUĞUNA VE ŞİRKET SERMAYESİNİN KARŞILIKSIZ KALIP KALMADIĞINA DAİR ÖZEL AMAÇLI </w:t>
      </w:r>
      <w:r w:rsidRPr="002144A3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>SERBEST MUHASEBECİ MALİ MÜŞAVİRLİK RAPORU</w:t>
      </w:r>
    </w:p>
    <w:p w14:paraId="40266CDB" w14:textId="77777777" w:rsidR="002144A3" w:rsidRPr="002144A3" w:rsidRDefault="002144A3" w:rsidP="002144A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>Rapor Tarihi</w:t>
      </w: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ab/>
        <w:t xml:space="preserve">:…. /…./20...                   </w:t>
      </w:r>
    </w:p>
    <w:p w14:paraId="1D2AE1C8" w14:textId="77777777" w:rsidR="002144A3" w:rsidRPr="002144A3" w:rsidRDefault="002144A3" w:rsidP="002144A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Rapor Sayısı </w:t>
      </w:r>
      <w:r w:rsidRPr="002144A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  <w:t xml:space="preserve">: 20.../...                                                                 </w:t>
      </w:r>
    </w:p>
    <w:p w14:paraId="11246F6E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3DD38429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>1-İNCELEMEYİ YAPAN SERBEST MUHASEBECİ MALİ MÜŞAVİRİN:</w:t>
      </w:r>
    </w:p>
    <w:p w14:paraId="7681F162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2144A3" w:rsidRPr="002144A3" w14:paraId="51F035B2" w14:textId="77777777" w:rsidTr="00B66314">
        <w:tc>
          <w:tcPr>
            <w:tcW w:w="2694" w:type="dxa"/>
          </w:tcPr>
          <w:p w14:paraId="72162A4B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Adı Soyadı  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ab/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ab/>
            </w:r>
          </w:p>
        </w:tc>
        <w:tc>
          <w:tcPr>
            <w:tcW w:w="7259" w:type="dxa"/>
          </w:tcPr>
          <w:p w14:paraId="57617C73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1B3F4A08" w14:textId="77777777" w:rsidTr="00B66314">
        <w:tc>
          <w:tcPr>
            <w:tcW w:w="2694" w:type="dxa"/>
          </w:tcPr>
          <w:p w14:paraId="0748D96A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Bağlı Bulunduğu Oda</w:t>
            </w:r>
          </w:p>
        </w:tc>
        <w:tc>
          <w:tcPr>
            <w:tcW w:w="7259" w:type="dxa"/>
          </w:tcPr>
          <w:p w14:paraId="10C972A1" w14:textId="0D0F0BC5" w:rsidR="002144A3" w:rsidRPr="002144A3" w:rsidRDefault="00262E4B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…………..</w:t>
            </w:r>
            <w:r w:rsidR="002144A3"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SMMM Odası</w:t>
            </w:r>
          </w:p>
        </w:tc>
      </w:tr>
      <w:tr w:rsidR="002144A3" w:rsidRPr="002144A3" w14:paraId="0065DA13" w14:textId="77777777" w:rsidTr="00B66314">
        <w:tc>
          <w:tcPr>
            <w:tcW w:w="2694" w:type="dxa"/>
          </w:tcPr>
          <w:p w14:paraId="6607C994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Ruhsat Numarası     </w:t>
            </w:r>
          </w:p>
        </w:tc>
        <w:tc>
          <w:tcPr>
            <w:tcW w:w="7259" w:type="dxa"/>
          </w:tcPr>
          <w:p w14:paraId="53CD2734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24B8AC9F" w14:textId="77777777" w:rsidTr="00B66314">
        <w:tc>
          <w:tcPr>
            <w:tcW w:w="2694" w:type="dxa"/>
          </w:tcPr>
          <w:p w14:paraId="5E6BB8C2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Oda Sicil Numarası     </w:t>
            </w:r>
          </w:p>
        </w:tc>
        <w:tc>
          <w:tcPr>
            <w:tcW w:w="7259" w:type="dxa"/>
          </w:tcPr>
          <w:p w14:paraId="659BCA9C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311EFDC1" w14:textId="77777777" w:rsidTr="00B66314">
        <w:tc>
          <w:tcPr>
            <w:tcW w:w="2694" w:type="dxa"/>
          </w:tcPr>
          <w:p w14:paraId="5BC32375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Büro Sicil Numarası</w:t>
            </w:r>
          </w:p>
        </w:tc>
        <w:tc>
          <w:tcPr>
            <w:tcW w:w="7259" w:type="dxa"/>
          </w:tcPr>
          <w:p w14:paraId="68341538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5381223F" w14:textId="77777777" w:rsidTr="00B66314">
        <w:tc>
          <w:tcPr>
            <w:tcW w:w="2694" w:type="dxa"/>
          </w:tcPr>
          <w:p w14:paraId="0CF9AAFC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Kaşe Numarası            </w:t>
            </w:r>
          </w:p>
        </w:tc>
        <w:tc>
          <w:tcPr>
            <w:tcW w:w="7259" w:type="dxa"/>
          </w:tcPr>
          <w:p w14:paraId="61213F2A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1DAA42DB" w14:textId="77777777" w:rsidTr="00B66314">
        <w:tc>
          <w:tcPr>
            <w:tcW w:w="2694" w:type="dxa"/>
          </w:tcPr>
          <w:p w14:paraId="1C0BAB9F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İş Adresi                              </w:t>
            </w:r>
          </w:p>
        </w:tc>
        <w:tc>
          <w:tcPr>
            <w:tcW w:w="7259" w:type="dxa"/>
          </w:tcPr>
          <w:p w14:paraId="06C3B959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16481898" w14:textId="77777777" w:rsidTr="00B66314">
        <w:tc>
          <w:tcPr>
            <w:tcW w:w="2694" w:type="dxa"/>
          </w:tcPr>
          <w:p w14:paraId="27D395E4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7259" w:type="dxa"/>
          </w:tcPr>
          <w:p w14:paraId="7B2A067E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4CF3B695" w14:textId="77777777" w:rsidTr="00B66314">
        <w:tc>
          <w:tcPr>
            <w:tcW w:w="2694" w:type="dxa"/>
          </w:tcPr>
          <w:p w14:paraId="66E44CC4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Vergi Dairesi-Numarası</w:t>
            </w:r>
          </w:p>
        </w:tc>
        <w:tc>
          <w:tcPr>
            <w:tcW w:w="7259" w:type="dxa"/>
          </w:tcPr>
          <w:p w14:paraId="5F61FB54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</w:tbl>
    <w:p w14:paraId="3CB04FA4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52EC146E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>2-TESPİTİ YAPILAN ŞİRKETİN:</w:t>
      </w:r>
    </w:p>
    <w:p w14:paraId="45D88F3C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2144A3" w:rsidRPr="002144A3" w14:paraId="7A7F3803" w14:textId="77777777" w:rsidTr="00B66314">
        <w:tc>
          <w:tcPr>
            <w:tcW w:w="2694" w:type="dxa"/>
          </w:tcPr>
          <w:p w14:paraId="1FFBD162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Ünvanı                               </w:t>
            </w:r>
          </w:p>
        </w:tc>
        <w:tc>
          <w:tcPr>
            <w:tcW w:w="7259" w:type="dxa"/>
          </w:tcPr>
          <w:p w14:paraId="1A9C5540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7409874D" w14:textId="77777777" w:rsidTr="00B66314">
        <w:tc>
          <w:tcPr>
            <w:tcW w:w="2694" w:type="dxa"/>
          </w:tcPr>
          <w:p w14:paraId="7D94BB07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Adresi                                 </w:t>
            </w:r>
          </w:p>
        </w:tc>
        <w:tc>
          <w:tcPr>
            <w:tcW w:w="7259" w:type="dxa"/>
          </w:tcPr>
          <w:p w14:paraId="4DD80A22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4F46456C" w14:textId="77777777" w:rsidTr="00B66314">
        <w:tc>
          <w:tcPr>
            <w:tcW w:w="2694" w:type="dxa"/>
          </w:tcPr>
          <w:p w14:paraId="2C9883B8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Vergi Dairesi,  Hesap No</w:t>
            </w:r>
          </w:p>
        </w:tc>
        <w:tc>
          <w:tcPr>
            <w:tcW w:w="7259" w:type="dxa"/>
          </w:tcPr>
          <w:p w14:paraId="7201EF4D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0A7CB8FD" w14:textId="77777777" w:rsidTr="00B66314">
        <w:tc>
          <w:tcPr>
            <w:tcW w:w="2694" w:type="dxa"/>
          </w:tcPr>
          <w:p w14:paraId="55E2222A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Şimdiki Sermayesi                         </w:t>
            </w:r>
          </w:p>
        </w:tc>
        <w:tc>
          <w:tcPr>
            <w:tcW w:w="7259" w:type="dxa"/>
          </w:tcPr>
          <w:p w14:paraId="5F458E9B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01E24692" w14:textId="77777777" w:rsidTr="00B66314">
        <w:tc>
          <w:tcPr>
            <w:tcW w:w="2694" w:type="dxa"/>
          </w:tcPr>
          <w:p w14:paraId="6DD16BDE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Bir Önceki Sermayesi</w:t>
            </w:r>
          </w:p>
        </w:tc>
        <w:tc>
          <w:tcPr>
            <w:tcW w:w="7259" w:type="dxa"/>
          </w:tcPr>
          <w:p w14:paraId="16241910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5F558BBE" w14:textId="77777777" w:rsidTr="00B66314">
        <w:tc>
          <w:tcPr>
            <w:tcW w:w="2694" w:type="dxa"/>
          </w:tcPr>
          <w:p w14:paraId="60B9F4A7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Ticaret Sicili Müdürlüğü</w:t>
            </w:r>
          </w:p>
        </w:tc>
        <w:tc>
          <w:tcPr>
            <w:tcW w:w="7259" w:type="dxa"/>
          </w:tcPr>
          <w:p w14:paraId="58EB8B8D" w14:textId="631319CE" w:rsidR="002144A3" w:rsidRPr="002144A3" w:rsidRDefault="00262E4B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Polatlı </w:t>
            </w:r>
            <w:r w:rsidR="002144A3"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Tsm</w:t>
            </w:r>
          </w:p>
        </w:tc>
      </w:tr>
      <w:tr w:rsidR="002144A3" w:rsidRPr="002144A3" w14:paraId="5FBF0DD7" w14:textId="77777777" w:rsidTr="00B66314">
        <w:tc>
          <w:tcPr>
            <w:tcW w:w="2694" w:type="dxa"/>
          </w:tcPr>
          <w:p w14:paraId="6FDEEAF6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Ticaret Sicil Numarası</w:t>
            </w:r>
          </w:p>
        </w:tc>
        <w:tc>
          <w:tcPr>
            <w:tcW w:w="7259" w:type="dxa"/>
          </w:tcPr>
          <w:p w14:paraId="55E8D1A2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13166877" w14:textId="77777777" w:rsidTr="00B66314">
        <w:trPr>
          <w:trHeight w:val="343"/>
        </w:trPr>
        <w:tc>
          <w:tcPr>
            <w:tcW w:w="2694" w:type="dxa"/>
          </w:tcPr>
          <w:p w14:paraId="3F82D0B7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Mersis Numarası</w:t>
            </w:r>
          </w:p>
        </w:tc>
        <w:tc>
          <w:tcPr>
            <w:tcW w:w="7259" w:type="dxa"/>
          </w:tcPr>
          <w:p w14:paraId="188DCDA1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</w:tbl>
    <w:p w14:paraId="5DB261F0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1F6423AF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 xml:space="preserve">3-ŞİRKETİN YASAL DEFTERLERİNİN TASDİKİNE İLİŞKİN BİLGİLER: </w:t>
      </w:r>
    </w:p>
    <w:p w14:paraId="5FB9AED7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</w:p>
    <w:p w14:paraId="717545C5" w14:textId="77777777" w:rsidR="002144A3" w:rsidRPr="002144A3" w:rsidRDefault="002144A3" w:rsidP="002144A3">
      <w:pPr>
        <w:tabs>
          <w:tab w:val="left" w:pos="4678"/>
        </w:tabs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>A-) Tespitin yapıldığı yıla ait defterler: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3544"/>
        <w:gridCol w:w="1559"/>
        <w:gridCol w:w="1579"/>
      </w:tblGrid>
      <w:tr w:rsidR="002144A3" w:rsidRPr="002144A3" w14:paraId="58BFA1A3" w14:textId="77777777" w:rsidTr="00B66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8456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B520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 xml:space="preserve">Yasal Defterin Nevi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7D50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 xml:space="preserve">Tasdik Makamı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6D75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>Tasdik Tarihi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0409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>Yevmiye No</w:t>
            </w:r>
          </w:p>
        </w:tc>
      </w:tr>
      <w:tr w:rsidR="002144A3" w:rsidRPr="002144A3" w14:paraId="16F24EB5" w14:textId="77777777" w:rsidTr="00B66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D849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3BD7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 xml:space="preserve">Yevmiye Defteri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8058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969E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25C1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09DD00EE" w14:textId="77777777" w:rsidTr="00B66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750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F5CA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 xml:space="preserve">Defter-Î Kebir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EA4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07F3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E1B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311EFAA3" w14:textId="77777777" w:rsidTr="00B66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6C52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7908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 xml:space="preserve">Envanter Defteri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E978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77F6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EA44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</w:tr>
    </w:tbl>
    <w:p w14:paraId="0C820115" w14:textId="77777777" w:rsidR="002144A3" w:rsidRPr="002144A3" w:rsidRDefault="002144A3" w:rsidP="002144A3">
      <w:pPr>
        <w:tabs>
          <w:tab w:val="left" w:pos="1701"/>
        </w:tabs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72702924" w14:textId="77777777" w:rsidR="002144A3" w:rsidRPr="002144A3" w:rsidRDefault="002144A3" w:rsidP="002144A3">
      <w:pPr>
        <w:tabs>
          <w:tab w:val="left" w:pos="1701"/>
        </w:tabs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B-) Sermayenin Ödendiği yıllara ait defterler 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3544"/>
        <w:gridCol w:w="1559"/>
        <w:gridCol w:w="1579"/>
      </w:tblGrid>
      <w:tr w:rsidR="002144A3" w:rsidRPr="002144A3" w14:paraId="7E603D87" w14:textId="77777777" w:rsidTr="00B66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31DA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6810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 xml:space="preserve">Yasal Defterin Nevi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0EEB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 xml:space="preserve">Tasdik Makamı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36CD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>Tasdik Tarihi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F963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>Yevmiye No</w:t>
            </w:r>
          </w:p>
        </w:tc>
      </w:tr>
      <w:tr w:rsidR="002144A3" w:rsidRPr="002144A3" w14:paraId="2C9CFBA6" w14:textId="77777777" w:rsidTr="00B66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684A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CFA7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 xml:space="preserve">Yevmiye Defteri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B4E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BDAC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3D43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21CD0D99" w14:textId="77777777" w:rsidTr="00B66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CDA6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1194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 xml:space="preserve">Defter-Î Kebir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E0D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6E8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C87B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0DBAE42C" w14:textId="77777777" w:rsidTr="00B663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643F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B188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 xml:space="preserve">Envanter Defteri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6C9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179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4820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</w:pPr>
          </w:p>
        </w:tc>
      </w:tr>
    </w:tbl>
    <w:p w14:paraId="55D018DE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2B56CEEC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>4-ŞİRKETİN SERMAYESİNİN TAMAMININ ÖDENDİĞİNE İLİŞKİN BİLGİLER</w:t>
      </w: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: </w:t>
      </w:r>
    </w:p>
    <w:p w14:paraId="3C4CF825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>( Mevcut Sermaye ile bir önceki sermaye arasındaki sermaye  bölümü için )</w:t>
      </w:r>
    </w:p>
    <w:p w14:paraId="6FD8770F" w14:textId="77777777" w:rsidR="002144A3" w:rsidRPr="002144A3" w:rsidRDefault="002144A3" w:rsidP="002144A3">
      <w:pPr>
        <w:keepNext/>
        <w:spacing w:after="0" w:line="276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A- Nakdi sermaye ödemelerinin Yevmiye Kayıtları </w:t>
      </w:r>
    </w:p>
    <w:p w14:paraId="5E5C6F90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244"/>
        <w:gridCol w:w="3449"/>
      </w:tblGrid>
      <w:tr w:rsidR="002144A3" w:rsidRPr="002144A3" w14:paraId="5DDD6FA1" w14:textId="77777777" w:rsidTr="00B66314">
        <w:tc>
          <w:tcPr>
            <w:tcW w:w="3544" w:type="dxa"/>
          </w:tcPr>
          <w:p w14:paraId="1B30BD8F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Nakdi  Sermaye ödemelerinin Tarihi             </w:t>
            </w:r>
          </w:p>
        </w:tc>
        <w:tc>
          <w:tcPr>
            <w:tcW w:w="3244" w:type="dxa"/>
          </w:tcPr>
          <w:p w14:paraId="37E4CD0C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Tutarı  </w:t>
            </w:r>
          </w:p>
        </w:tc>
        <w:tc>
          <w:tcPr>
            <w:tcW w:w="3449" w:type="dxa"/>
          </w:tcPr>
          <w:p w14:paraId="5F9B24BE" w14:textId="77777777" w:rsidR="002144A3" w:rsidRPr="002144A3" w:rsidRDefault="002144A3" w:rsidP="002144A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                      Yevmiye maddesi</w:t>
            </w:r>
          </w:p>
        </w:tc>
      </w:tr>
      <w:tr w:rsidR="002144A3" w:rsidRPr="002144A3" w14:paraId="601AA25F" w14:textId="77777777" w:rsidTr="00B66314">
        <w:tc>
          <w:tcPr>
            <w:tcW w:w="3544" w:type="dxa"/>
          </w:tcPr>
          <w:p w14:paraId="13104ED4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44" w:type="dxa"/>
          </w:tcPr>
          <w:p w14:paraId="73ACDE99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449" w:type="dxa"/>
          </w:tcPr>
          <w:p w14:paraId="49E48DA4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7400AB12" w14:textId="77777777" w:rsidTr="00B66314">
        <w:tc>
          <w:tcPr>
            <w:tcW w:w="3544" w:type="dxa"/>
          </w:tcPr>
          <w:p w14:paraId="78D3EF86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44" w:type="dxa"/>
          </w:tcPr>
          <w:p w14:paraId="7598DFC9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449" w:type="dxa"/>
          </w:tcPr>
          <w:p w14:paraId="04CE28D2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</w:tbl>
    <w:p w14:paraId="58AFC6E0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6A6D6A98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B-Ayni sermaye ödemesi YOKTUR </w:t>
      </w:r>
      <w:r w:rsidRPr="002144A3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tr-TR"/>
        </w:rPr>
        <w:t>/ VARDIR</w:t>
      </w: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>.</w:t>
      </w:r>
    </w:p>
    <w:p w14:paraId="029F46A7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33662AB1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C- Şirket ortakları taahhüt ettikleri sermayeleri nakden ve tamamen ödemişlerdir. </w:t>
      </w:r>
    </w:p>
    <w:p w14:paraId="7180A0B7" w14:textId="77777777" w:rsidR="002144A3" w:rsidRPr="002144A3" w:rsidRDefault="002144A3" w:rsidP="002144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6EA28A35" w14:textId="77777777" w:rsidR="002144A3" w:rsidRPr="002144A3" w:rsidRDefault="002144A3" w:rsidP="002144A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lastRenderedPageBreak/>
        <w:t xml:space="preserve">D-Ortakların sermaye taahhütlerini ödemelerini müteakip kendilerini yeniden borçlandırarak, başka bir hesaba alacak kaydedilmek suretiyle sermaye taahhütlerinden doğan borçlarının devam ettiğine ilişkin herhangi bir yevmiye kaydına rastlanmamıştır. </w:t>
      </w:r>
    </w:p>
    <w:p w14:paraId="6C9D0BA9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5FD54EB3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>5- TÜRK TİCARET KANUNUNUN 376. MADDESİNE GÖRE YAPILAN İNCELEMELER;</w:t>
      </w:r>
    </w:p>
    <w:p w14:paraId="1539100F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Türk Ticaret Kanununu 376. Maddesine göre şirketin …./…./20……. tarihli son bilançosuna göre; </w:t>
      </w:r>
    </w:p>
    <w:p w14:paraId="4929B98F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tbl>
      <w:tblPr>
        <w:tblW w:w="89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2"/>
        <w:gridCol w:w="2694"/>
      </w:tblGrid>
      <w:tr w:rsidR="002144A3" w:rsidRPr="002144A3" w14:paraId="0D5B08E3" w14:textId="77777777" w:rsidTr="00B66314">
        <w:trPr>
          <w:trHeight w:val="31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7FEF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t>Hesaplar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DD9F" w14:textId="77777777" w:rsidR="002144A3" w:rsidRPr="002144A3" w:rsidRDefault="002144A3" w:rsidP="0021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t>Tutarlar</w:t>
            </w:r>
          </w:p>
        </w:tc>
      </w:tr>
      <w:tr w:rsidR="002144A3" w:rsidRPr="002144A3" w14:paraId="4746CE28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A40F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50.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 Ödenmiş Sermaye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CB1D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0B27B32E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FBE56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500.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Tescilli Sermaye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1588A3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7316CE75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ADA7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501.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 Ödenmemiş Sermaye (-)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3F8D25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3BDBB90A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B4ED2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502.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Sermaye Düzeltmesi Olumlu Farkları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0BB2EB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2196FDC7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7C09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503.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Sermaye Düzeltmesi Olumsuz Farkları(-)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E16971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66186C0A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7A15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520. 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Hisse Senedi İhraç Primleri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6259B5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497CA441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59C11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521.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 Hisse Senedi İptal Karları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71093F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4BE131CA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40CE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522.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 MDV Yeniden Değerleme Artışları vb.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E10DF4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2D9BDBBB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FEA8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523. 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İştirakler Yeniden Değerleme Artışları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193891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4905CCC2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97298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524. 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Maliyet Artışları Fonu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BE0D01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2EA43EB0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0FCE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529.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 Diğer Sermaye Yedekleri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A4502B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1EA0E71F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C133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540.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 Yasal Yedekler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D1A481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22F0558E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464A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541. 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Statü Yedekleri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C836F0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510759DF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DD2F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542.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 Olağanüstü Yedekler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48418B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3DE3AB9E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9AD4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548.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Diğer Kar Yedekleri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B3702F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7426E19B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9F7E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549.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 Özel Fonlar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628F79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2331E1A4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F08C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570.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 Geçmiş Yıllar Karları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7DDA71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349FADB9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A1A15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580.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 Geçmiş Yıllar Zararları (-)                      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B778BC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39B0D489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5B7C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590.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 Dönem Net Karı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3A969D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103D59FF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5AE5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591.</w:t>
            </w:r>
            <w:r w:rsidRPr="002144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 Dönem Net Zararı (-)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69D5D6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  <w:tr w:rsidR="002144A3" w:rsidRPr="002144A3" w14:paraId="50EC0A96" w14:textId="77777777" w:rsidTr="00B66314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4ACE" w14:textId="77777777" w:rsidR="002144A3" w:rsidRPr="002144A3" w:rsidRDefault="002144A3" w:rsidP="00214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  <w:r w:rsidRPr="002144A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w:t>ÖZ VARLIK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7907" w14:textId="77777777" w:rsidR="002144A3" w:rsidRPr="002144A3" w:rsidRDefault="002144A3" w:rsidP="00214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</w:pPr>
          </w:p>
        </w:tc>
      </w:tr>
    </w:tbl>
    <w:p w14:paraId="0A5EFEE0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79649DCE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A-Şirketin ÖZVARLIĞI ………………………… TL olarak hesaplanmıştır. </w:t>
      </w:r>
    </w:p>
    <w:p w14:paraId="2406DE26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>Aktif Toplamı</w:t>
      </w: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ab/>
      </w: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ab/>
        <w:t>: …………………………TL</w:t>
      </w:r>
    </w:p>
    <w:p w14:paraId="36852A74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Borçlar Toplamı ( - ) </w:t>
      </w: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ab/>
        <w:t>:  ……………………….. TL</w:t>
      </w:r>
    </w:p>
    <w:p w14:paraId="2DBA6508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62C2A2EB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>B-Şirket sermayesinin .............,00 TL ye azaltılması halinde alacaklıların haklarını tamamen koruyacak miktarda aktif varlıkların şirket bünyesinde mevcut olduğu tespit edilmiştir.</w:t>
      </w:r>
    </w:p>
    <w:p w14:paraId="5FF1085B" w14:textId="77777777" w:rsidR="002144A3" w:rsidRPr="002144A3" w:rsidRDefault="002144A3" w:rsidP="002144A3">
      <w:pPr>
        <w:tabs>
          <w:tab w:val="left" w:pos="1134"/>
          <w:tab w:val="left" w:pos="4253"/>
        </w:tabs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3CDA75FB" w14:textId="77777777" w:rsidR="002144A3" w:rsidRPr="002144A3" w:rsidRDefault="002144A3" w:rsidP="002144A3">
      <w:pPr>
        <w:tabs>
          <w:tab w:val="left" w:pos="1134"/>
          <w:tab w:val="left" w:pos="4253"/>
        </w:tabs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>C-Türk Ticaret Kanununun  376.  Maddesi uyarınca yapılan hesaplamada;</w:t>
      </w:r>
    </w:p>
    <w:p w14:paraId="23ECFFBE" w14:textId="77777777" w:rsidR="002144A3" w:rsidRPr="002144A3" w:rsidRDefault="002144A3" w:rsidP="002144A3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>[özvarlık-(sermaye+yasal yedekler)]  / (sermaye+yasal yedekler)  =%……….</w:t>
      </w:r>
    </w:p>
    <w:p w14:paraId="561BE288" w14:textId="77777777" w:rsidR="002144A3" w:rsidRPr="002144A3" w:rsidRDefault="002144A3" w:rsidP="002144A3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Olarak hesaplanmıştır. Yapılan bu hesaplamaya göre şirketin; </w:t>
      </w:r>
    </w:p>
    <w:p w14:paraId="06CE5254" w14:textId="77777777" w:rsidR="002144A3" w:rsidRPr="002144A3" w:rsidRDefault="002144A3" w:rsidP="002144A3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Sermayesi ve yedek akçeler toplamının yarısı zarar nedeniyle karşılıksız kalmamıştır ( %-49,99 ve altında ise) </w:t>
      </w:r>
    </w:p>
    <w:p w14:paraId="3439089A" w14:textId="77777777" w:rsidR="002144A3" w:rsidRPr="002144A3" w:rsidRDefault="002144A3" w:rsidP="002144A3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tr-TR"/>
        </w:rPr>
        <w:t xml:space="preserve">Sermayesi ve yedek akçeler toplamının yarısı zarar nedeniyle karşılıksız kalmıştır ( %-50,00 ve üzerinde ise) </w:t>
      </w:r>
    </w:p>
    <w:p w14:paraId="0B0BDC9B" w14:textId="77777777" w:rsidR="002144A3" w:rsidRPr="002144A3" w:rsidRDefault="002144A3" w:rsidP="002144A3">
      <w:pPr>
        <w:tabs>
          <w:tab w:val="left" w:pos="1134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611AE5EC" w14:textId="77777777" w:rsidR="002144A3" w:rsidRPr="002144A3" w:rsidRDefault="002144A3" w:rsidP="002144A3">
      <w:pPr>
        <w:tabs>
          <w:tab w:val="left" w:pos="1134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t>6- SONUÇ:</w:t>
      </w:r>
    </w:p>
    <w:p w14:paraId="5FF370BD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1938F2FB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1-Şirketin  …. /…. /...... Tarihli Kesin Bilanço göre özvarlığı ...............................TL dir. Şirket sermayesinin .........................TL ye azaltılmasına rağmen alacaklıların haklarını tamamen karşılayacak miktarda aktifin şirket kayıtlarında var olduğu sonuç ve kanatine varılmıştır. </w:t>
      </w:r>
    </w:p>
    <w:p w14:paraId="38CE4560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</w:p>
    <w:p w14:paraId="5C484492" w14:textId="77777777" w:rsidR="002144A3" w:rsidRPr="002144A3" w:rsidRDefault="002144A3" w:rsidP="002144A3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2-Şirket sermayesinin  .........................TL ye azaltılmasında yasal mevzuat açısından herhangi bir sakınca bulunmamaktadır. </w:t>
      </w:r>
    </w:p>
    <w:p w14:paraId="5B7B86EE" w14:textId="77777777" w:rsidR="002144A3" w:rsidRPr="002144A3" w:rsidRDefault="002144A3" w:rsidP="002144A3">
      <w:pPr>
        <w:spacing w:after="0" w:line="276" w:lineRule="auto"/>
        <w:ind w:left="4956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SERBEST MUHASEBECİ MALİ MÜŞAVİR</w:t>
      </w:r>
    </w:p>
    <w:p w14:paraId="2CF435E6" w14:textId="77777777" w:rsidR="002144A3" w:rsidRPr="002144A3" w:rsidRDefault="002144A3" w:rsidP="002144A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>Ekler</w:t>
      </w:r>
    </w:p>
    <w:p w14:paraId="2FC47F70" w14:textId="77777777" w:rsidR="002144A3" w:rsidRPr="002144A3" w:rsidRDefault="002144A3" w:rsidP="002144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>........... Tarihli Kesinleşen Bilanço</w:t>
      </w:r>
    </w:p>
    <w:p w14:paraId="2059BF16" w14:textId="77777777" w:rsidR="002144A3" w:rsidRPr="002144A3" w:rsidRDefault="002144A3" w:rsidP="002144A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</w:pPr>
      <w:r w:rsidRPr="002144A3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t>Mali müşavir faaliyet belgesi</w:t>
      </w:r>
    </w:p>
    <w:p w14:paraId="5F5A5A69" w14:textId="77777777" w:rsidR="005A0748" w:rsidRDefault="005A0748"/>
    <w:sectPr w:rsidR="005A0748" w:rsidSect="002144A3">
      <w:footerReference w:type="even" r:id="rId5"/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68D7" w14:textId="77777777" w:rsidR="00204F9D" w:rsidRDefault="00000000">
    <w:pPr>
      <w:pStyle w:val="a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A36BC45" w14:textId="77777777" w:rsidR="00204F9D" w:rsidRDefault="00000000">
    <w:pPr>
      <w:pStyle w:val="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8955" w14:textId="77777777" w:rsidR="007F54FC" w:rsidRPr="008D75DA" w:rsidRDefault="00000000">
    <w:pPr>
      <w:pStyle w:val="a"/>
      <w:jc w:val="right"/>
      <w:rPr>
        <w:sz w:val="20"/>
        <w:szCs w:val="20"/>
      </w:rPr>
    </w:pPr>
    <w:r w:rsidRPr="008D75DA">
      <w:rPr>
        <w:sz w:val="20"/>
        <w:szCs w:val="20"/>
      </w:rPr>
      <w:t>Sayfa-</w:t>
    </w:r>
    <w:r w:rsidRPr="008D75DA">
      <w:rPr>
        <w:sz w:val="20"/>
        <w:szCs w:val="20"/>
      </w:rPr>
      <w:fldChar w:fldCharType="begin"/>
    </w:r>
    <w:r w:rsidRPr="008D75DA">
      <w:rPr>
        <w:sz w:val="20"/>
        <w:szCs w:val="20"/>
      </w:rPr>
      <w:instrText xml:space="preserve"> PAGE   \* MERGEFORMAT </w:instrText>
    </w:r>
    <w:r w:rsidRPr="008D75DA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8D75DA">
      <w:rPr>
        <w:sz w:val="20"/>
        <w:szCs w:val="20"/>
      </w:rPr>
      <w:fldChar w:fldCharType="end"/>
    </w:r>
  </w:p>
  <w:p w14:paraId="73F43CC5" w14:textId="77777777" w:rsidR="00204F9D" w:rsidRDefault="00000000" w:rsidP="0072724D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01E"/>
    <w:multiLevelType w:val="hybridMultilevel"/>
    <w:tmpl w:val="9EE2E768"/>
    <w:lvl w:ilvl="0" w:tplc="A2924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8D"/>
    <w:rsid w:val="001E5433"/>
    <w:rsid w:val="002144A3"/>
    <w:rsid w:val="00253C88"/>
    <w:rsid w:val="00262E4B"/>
    <w:rsid w:val="004955B9"/>
    <w:rsid w:val="004B6C8D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8BE6"/>
  <w15:chartTrackingRefBased/>
  <w15:docId w15:val="{E5103A14-3340-454C-A72B-6BEF2B2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">
    <w:basedOn w:val="Normal"/>
    <w:next w:val="AltBilgi"/>
    <w:link w:val="AltbilgiChar"/>
    <w:uiPriority w:val="99"/>
    <w:rsid w:val="002144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styleId="SayfaNumaras">
    <w:name w:val="page number"/>
    <w:basedOn w:val="VarsaylanParagrafYazTipi"/>
    <w:semiHidden/>
    <w:rsid w:val="002144A3"/>
  </w:style>
  <w:style w:type="character" w:customStyle="1" w:styleId="AltbilgiChar">
    <w:name w:val="Altbilgi Char"/>
    <w:basedOn w:val="VarsaylanParagrafYazTipi"/>
    <w:uiPriority w:val="99"/>
    <w:rsid w:val="002144A3"/>
    <w:rPr>
      <w:noProof/>
      <w:sz w:val="24"/>
      <w:szCs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214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uiPriority w:val="99"/>
    <w:semiHidden/>
    <w:rsid w:val="0021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2023-09-01T11:23:00Z</dcterms:created>
  <dcterms:modified xsi:type="dcterms:W3CDTF">2023-09-01T11:24:00Z</dcterms:modified>
</cp:coreProperties>
</file>